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F" w:rsidRPr="00914CAF" w:rsidRDefault="00914CAF" w:rsidP="00914C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14CAF">
        <w:rPr>
          <w:b/>
          <w:sz w:val="28"/>
          <w:szCs w:val="28"/>
        </w:rPr>
        <w:t>ОТДЕЛ ПРАВОВОЙ И АНТИКОРРУПЦИОННОЙ ЭКСПЕРТИЗЫ</w:t>
      </w:r>
    </w:p>
    <w:p w:rsidR="00914CAF" w:rsidRPr="00914CAF" w:rsidRDefault="00914CAF" w:rsidP="00914CAF">
      <w:pPr>
        <w:spacing w:after="0" w:line="240" w:lineRule="auto"/>
        <w:jc w:val="center"/>
        <w:rPr>
          <w:b/>
          <w:sz w:val="28"/>
          <w:szCs w:val="28"/>
        </w:rPr>
      </w:pPr>
      <w:r w:rsidRPr="00914CAF">
        <w:rPr>
          <w:b/>
          <w:bCs/>
          <w:sz w:val="28"/>
          <w:szCs w:val="28"/>
        </w:rPr>
        <w:t>КОМИТЕТА ПРАВОВОГО ОБЕСПЕЧЕНИЯ ЛЕНИНГРАДСКОЙ О</w:t>
      </w:r>
      <w:r w:rsidRPr="00914CAF">
        <w:rPr>
          <w:b/>
          <w:bCs/>
          <w:sz w:val="28"/>
          <w:szCs w:val="28"/>
        </w:rPr>
        <w:t>Б</w:t>
      </w:r>
      <w:r w:rsidRPr="00914CAF">
        <w:rPr>
          <w:b/>
          <w:bCs/>
          <w:sz w:val="28"/>
          <w:szCs w:val="28"/>
        </w:rPr>
        <w:t xml:space="preserve">ЛАСТИ </w:t>
      </w:r>
    </w:p>
    <w:p w:rsidR="00914CAF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8"/>
        </w:rPr>
      </w:pPr>
    </w:p>
    <w:p w:rsidR="00986DE5" w:rsidRPr="00FE70EE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bCs/>
          <w:sz w:val="28"/>
        </w:rPr>
        <w:t>1</w:t>
      </w:r>
      <w:r w:rsidR="00986DE5" w:rsidRPr="00D41977">
        <w:rPr>
          <w:rFonts w:ascii="Times New Roman" w:hAnsi="Times New Roman" w:cs="Calibri"/>
          <w:bCs/>
          <w:sz w:val="28"/>
        </w:rPr>
        <w:t xml:space="preserve">.1. </w:t>
      </w:r>
      <w:r w:rsidR="00986DE5">
        <w:rPr>
          <w:rFonts w:ascii="Times New Roman" w:hAnsi="Times New Roman" w:cs="Calibri"/>
          <w:bCs/>
          <w:sz w:val="28"/>
        </w:rPr>
        <w:t xml:space="preserve">Отдел </w:t>
      </w:r>
      <w:r w:rsidR="00986DE5" w:rsidRPr="00FE70EE">
        <w:rPr>
          <w:rFonts w:ascii="Times New Roman" w:hAnsi="Times New Roman" w:cs="Calibri"/>
          <w:sz w:val="28"/>
        </w:rPr>
        <w:t>осуществляет следующие функции:</w:t>
      </w:r>
    </w:p>
    <w:p w:rsidR="00986DE5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.1.1. В случаях и порядке, предусмотренных нормативными правовыми актами Ленинградской области по вопросам делопроизводства, осуществляет правовую (юридическую) экспертизу проектов правовых актов</w:t>
      </w:r>
      <w:r w:rsidR="00986DE5">
        <w:rPr>
          <w:rFonts w:ascii="Times New Roman" w:hAnsi="Times New Roman" w:cs="Calibri"/>
          <w:sz w:val="28"/>
        </w:rPr>
        <w:t xml:space="preserve"> Ленинградской области</w:t>
      </w:r>
      <w:r w:rsidR="00986DE5" w:rsidRPr="003F5B69">
        <w:rPr>
          <w:rFonts w:ascii="Times New Roman" w:hAnsi="Times New Roman" w:cs="Calibri"/>
          <w:sz w:val="28"/>
        </w:rPr>
        <w:t>, договоров, соглашений, служебных контрактов и иных документов на соответствие федеральному и областному законодательству, а также правилам юридико-технического оформления документов.</w:t>
      </w:r>
      <w:r w:rsidR="00986DE5" w:rsidRPr="00194595">
        <w:rPr>
          <w:rFonts w:ascii="Times New Roman" w:hAnsi="Times New Roman" w:cs="Calibri"/>
          <w:sz w:val="28"/>
        </w:rPr>
        <w:t xml:space="preserve"> 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2</w:t>
      </w:r>
      <w:r w:rsidR="00986DE5" w:rsidRPr="003F5B69">
        <w:rPr>
          <w:rFonts w:ascii="Times New Roman" w:hAnsi="Times New Roman" w:cs="Calibri"/>
          <w:sz w:val="28"/>
        </w:rPr>
        <w:t>. По результатам правовой (юридической) экспертизы проектов правовых актов Ленинградской области</w:t>
      </w:r>
      <w:r w:rsidR="00986DE5">
        <w:rPr>
          <w:rFonts w:ascii="Times New Roman" w:hAnsi="Times New Roman" w:cs="Calibri"/>
          <w:sz w:val="28"/>
        </w:rPr>
        <w:t>,</w:t>
      </w:r>
      <w:r w:rsidR="00986DE5" w:rsidRPr="003F5B69">
        <w:rPr>
          <w:rFonts w:ascii="Times New Roman" w:hAnsi="Times New Roman" w:cs="Calibri"/>
          <w:sz w:val="28"/>
        </w:rPr>
        <w:t xml:space="preserve"> договоров, соглашений, служебных контрактов и иных документов готовит заключение о соответствии или несоответствии </w:t>
      </w:r>
      <w:r w:rsidR="00986DE5">
        <w:rPr>
          <w:rFonts w:ascii="Times New Roman" w:hAnsi="Times New Roman" w:cs="Calibri"/>
          <w:sz w:val="28"/>
        </w:rPr>
        <w:t xml:space="preserve">соответствующего </w:t>
      </w:r>
      <w:r w:rsidR="00986DE5" w:rsidRPr="003F5B69">
        <w:rPr>
          <w:rFonts w:ascii="Times New Roman" w:hAnsi="Times New Roman" w:cs="Calibri"/>
          <w:sz w:val="28"/>
        </w:rPr>
        <w:t>проекта действующему федеральному и</w:t>
      </w:r>
      <w:r w:rsidR="00986DE5">
        <w:rPr>
          <w:rFonts w:ascii="Times New Roman" w:hAnsi="Times New Roman" w:cs="Calibri"/>
          <w:sz w:val="28"/>
        </w:rPr>
        <w:t xml:space="preserve"> </w:t>
      </w:r>
      <w:r w:rsidR="00986DE5" w:rsidRPr="003F5B69">
        <w:rPr>
          <w:rFonts w:ascii="Times New Roman" w:hAnsi="Times New Roman" w:cs="Calibri"/>
          <w:sz w:val="28"/>
        </w:rPr>
        <w:t xml:space="preserve">(или) областному законодательству, если иное не установлено нормативными правовыми актами Ленинградской области по вопросам делопроизводства. 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>
        <w:rPr>
          <w:rFonts w:ascii="Times New Roman" w:hAnsi="Times New Roman" w:cs="Calibri"/>
          <w:sz w:val="28"/>
        </w:rPr>
        <w:t xml:space="preserve">.1.3. </w:t>
      </w:r>
      <w:r w:rsidR="00986DE5" w:rsidRPr="003F5B69">
        <w:rPr>
          <w:rFonts w:ascii="Times New Roman" w:hAnsi="Times New Roman" w:cs="Calibri"/>
          <w:sz w:val="28"/>
        </w:rPr>
        <w:t>Проводит антикоррупционную экспертизу проектов постановлений Правительства Ленинградской области и проектов постановлений Губернатора Ленинградской области при проведении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4</w:t>
      </w:r>
      <w:r w:rsidR="00986DE5" w:rsidRPr="003F5B69">
        <w:rPr>
          <w:rFonts w:ascii="Times New Roman" w:hAnsi="Times New Roman" w:cs="Calibri"/>
          <w:sz w:val="28"/>
        </w:rPr>
        <w:t>. Рассматривает экспертные заключения о результатах независимой антикоррупционной экспертизы проектов постановлений Правительства Ленинградской области и проектов постановлений Губернатора Ленинградской области.</w:t>
      </w:r>
    </w:p>
    <w:p w:rsidR="00986DE5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5</w:t>
      </w:r>
      <w:r w:rsidR="00986DE5" w:rsidRPr="003F5B69">
        <w:rPr>
          <w:rFonts w:ascii="Times New Roman" w:hAnsi="Times New Roman" w:cs="Calibri"/>
          <w:sz w:val="28"/>
        </w:rPr>
        <w:t>. Проводит подготовку заключений о соответствии Конституции Российской Федерации, федеральным конституционным законам, федеральным законам, Уставу Ленинградской области и областным законам проектов областных законов, поступивших на рассмотрение в Правительство Ленинградской области в соответствии с Уставом Ленинградской области.</w:t>
      </w:r>
    </w:p>
    <w:p w:rsidR="00986DE5" w:rsidRDefault="00914CAF" w:rsidP="00986D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86DE5" w:rsidRPr="003F5B69">
        <w:rPr>
          <w:rFonts w:ascii="Times New Roman" w:hAnsi="Times New Roman"/>
          <w:sz w:val="28"/>
        </w:rPr>
        <w:t>.1.</w:t>
      </w:r>
      <w:r w:rsidR="00986DE5">
        <w:rPr>
          <w:rFonts w:ascii="Times New Roman" w:hAnsi="Times New Roman"/>
          <w:sz w:val="28"/>
        </w:rPr>
        <w:t>6</w:t>
      </w:r>
      <w:r w:rsidR="00986DE5" w:rsidRPr="003F5B69">
        <w:rPr>
          <w:rFonts w:ascii="Times New Roman" w:hAnsi="Times New Roman"/>
          <w:sz w:val="28"/>
        </w:rPr>
        <w:t xml:space="preserve">. Рассматривает обращения граждан, </w:t>
      </w:r>
      <w:r w:rsidR="00986DE5" w:rsidRPr="00B66E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объединений граждан, в том числе юридических лиц</w:t>
      </w:r>
      <w:r w:rsidR="00986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86DE5" w:rsidRPr="003F5B69">
        <w:rPr>
          <w:rFonts w:ascii="Times New Roman" w:hAnsi="Times New Roman"/>
          <w:sz w:val="28"/>
        </w:rPr>
        <w:t>поступившие в отдел.</w:t>
      </w:r>
      <w:r w:rsidR="00986DE5" w:rsidRPr="00B66E42">
        <w:rPr>
          <w:rFonts w:ascii="Times New Roman" w:hAnsi="Times New Roman"/>
          <w:sz w:val="28"/>
        </w:rPr>
        <w:t xml:space="preserve"> </w:t>
      </w:r>
    </w:p>
    <w:p w:rsidR="00986DE5" w:rsidRPr="003F5B69" w:rsidRDefault="00914CAF" w:rsidP="00986D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86DE5" w:rsidRPr="003F5B69">
        <w:rPr>
          <w:rFonts w:ascii="Times New Roman" w:hAnsi="Times New Roman"/>
          <w:sz w:val="28"/>
        </w:rPr>
        <w:t>.1.</w:t>
      </w:r>
      <w:r w:rsidR="00986DE5">
        <w:rPr>
          <w:rFonts w:ascii="Times New Roman" w:hAnsi="Times New Roman"/>
          <w:sz w:val="28"/>
        </w:rPr>
        <w:t>7</w:t>
      </w:r>
      <w:r w:rsidR="00986DE5" w:rsidRPr="003F5B69">
        <w:rPr>
          <w:rFonts w:ascii="Times New Roman" w:hAnsi="Times New Roman"/>
          <w:sz w:val="28"/>
        </w:rPr>
        <w:t>. В пределах своей компетенции подготавливает ответы на обращения граждан,</w:t>
      </w:r>
      <w:r w:rsidR="00986DE5" w:rsidRPr="00B66E42">
        <w:rPr>
          <w:rFonts w:ascii="Times New Roman" w:hAnsi="Times New Roman" w:cs="Times New Roman"/>
          <w:sz w:val="28"/>
          <w:szCs w:val="28"/>
        </w:rPr>
        <w:t xml:space="preserve"> </w:t>
      </w:r>
      <w:r w:rsidR="00986DE5" w:rsidRPr="00B66E4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объединений граждан, в том числе юридических лиц</w:t>
      </w:r>
      <w:r w:rsidR="00986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DE5" w:rsidRPr="003F5B69">
        <w:rPr>
          <w:rFonts w:ascii="Times New Roman" w:hAnsi="Times New Roman"/>
          <w:sz w:val="28"/>
        </w:rPr>
        <w:t>в случаях и порядке, установленных федеральными или областными законами.</w:t>
      </w:r>
    </w:p>
    <w:p w:rsidR="00986DE5" w:rsidRPr="0033144E" w:rsidRDefault="00914CAF" w:rsidP="00986DE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8</w:t>
      </w:r>
      <w:r w:rsidR="00986DE5" w:rsidRPr="003F5B69">
        <w:rPr>
          <w:rFonts w:ascii="Times New Roman" w:hAnsi="Times New Roman" w:cs="Calibri"/>
          <w:sz w:val="28"/>
        </w:rPr>
        <w:t xml:space="preserve">. По поручению председателя </w:t>
      </w:r>
      <w:r w:rsidR="00986DE5">
        <w:rPr>
          <w:rFonts w:ascii="Times New Roman" w:hAnsi="Times New Roman" w:cs="Calibri"/>
          <w:sz w:val="28"/>
        </w:rPr>
        <w:t>К</w:t>
      </w:r>
      <w:r w:rsidR="00986DE5" w:rsidRPr="003F5B69">
        <w:rPr>
          <w:rFonts w:ascii="Times New Roman" w:hAnsi="Times New Roman" w:cs="Calibri"/>
          <w:sz w:val="28"/>
        </w:rPr>
        <w:t>омитета разрабатывает проекты правовых актов, договоров, соглашений и иных документов</w:t>
      </w:r>
      <w:r w:rsidR="00986DE5">
        <w:rPr>
          <w:rFonts w:ascii="Times New Roman" w:hAnsi="Times New Roman" w:cs="Calibri"/>
          <w:sz w:val="28"/>
        </w:rPr>
        <w:t xml:space="preserve">, а </w:t>
      </w:r>
      <w:r w:rsidR="00986DE5" w:rsidRPr="0033144E">
        <w:rPr>
          <w:rFonts w:ascii="Times New Roman" w:hAnsi="Times New Roman" w:cs="Times New Roman"/>
          <w:sz w:val="28"/>
          <w:szCs w:val="28"/>
        </w:rPr>
        <w:t>также готовит служебные записки Губернатору Ленинградской области по вопросам применения федерального и областного законодательства.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lastRenderedPageBreak/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9</w:t>
      </w:r>
      <w:r w:rsidR="00986DE5" w:rsidRPr="003F5B69">
        <w:rPr>
          <w:rFonts w:ascii="Times New Roman" w:hAnsi="Times New Roman" w:cs="Calibri"/>
          <w:sz w:val="28"/>
        </w:rPr>
        <w:t>. Проводит экспертизу проектов административных регламентов исполнения государственных функций (предоставления государственных услуг) 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области.</w:t>
      </w:r>
    </w:p>
    <w:p w:rsidR="00986DE5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0</w:t>
      </w:r>
      <w:r w:rsidR="00986DE5" w:rsidRPr="003F5B69">
        <w:rPr>
          <w:rFonts w:ascii="Times New Roman" w:hAnsi="Times New Roman" w:cs="Calibri"/>
          <w:sz w:val="28"/>
        </w:rPr>
        <w:t>. Участвует в проведении конкурсов на замещение вакантных должностей гражданской службы Ленинградской области или включение в кадровый резерв по таким должностям</w:t>
      </w:r>
      <w:r w:rsidR="00986DE5">
        <w:rPr>
          <w:rFonts w:ascii="Times New Roman" w:hAnsi="Times New Roman" w:cs="Calibri"/>
          <w:sz w:val="28"/>
        </w:rPr>
        <w:t xml:space="preserve">, </w:t>
      </w:r>
      <w:r w:rsidR="00986DE5" w:rsidRPr="003F674D">
        <w:rPr>
          <w:rFonts w:ascii="Times New Roman" w:hAnsi="Times New Roman" w:cs="Times New Roman"/>
          <w:sz w:val="28"/>
          <w:szCs w:val="28"/>
        </w:rPr>
        <w:t>вакантных должностей руководителей государственных унитарных предприятий (государственного автономного, бюджетного или казенного учреждения) Ленинградской области</w:t>
      </w:r>
      <w:r w:rsidR="00986DE5" w:rsidRPr="003F5B69">
        <w:rPr>
          <w:rFonts w:ascii="Times New Roman" w:hAnsi="Times New Roman" w:cs="Calibri"/>
          <w:sz w:val="28"/>
        </w:rPr>
        <w:t>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 Участвует в проведении аттестации гражданских служащих Ленинградской области.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2</w:t>
      </w:r>
      <w:r w:rsidR="00986DE5" w:rsidRPr="003F5B69">
        <w:rPr>
          <w:rFonts w:ascii="Times New Roman" w:hAnsi="Times New Roman" w:cs="Calibri"/>
          <w:sz w:val="28"/>
        </w:rPr>
        <w:t>. Участвует в проведении квалификационных экзаменов при решении вопросов о присвоении классного чина гражданской службы гражданским служащим Ленинградской области.</w:t>
      </w:r>
    </w:p>
    <w:p w:rsidR="00986DE5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3</w:t>
      </w:r>
      <w:r w:rsidR="00986DE5" w:rsidRPr="003F5B69">
        <w:rPr>
          <w:rFonts w:ascii="Times New Roman" w:hAnsi="Times New Roman" w:cs="Calibri"/>
          <w:sz w:val="28"/>
        </w:rPr>
        <w:t>. Участвует в проведении служебных проверок в отношении гражданских служащих Ленинградской области.</w:t>
      </w:r>
    </w:p>
    <w:p w:rsidR="00986DE5" w:rsidRPr="00D6305B" w:rsidRDefault="00914CAF" w:rsidP="00986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DE5" w:rsidRPr="00D6305B">
        <w:rPr>
          <w:rFonts w:ascii="Times New Roman" w:hAnsi="Times New Roman" w:cs="Times New Roman"/>
          <w:sz w:val="28"/>
          <w:szCs w:val="28"/>
        </w:rPr>
        <w:t>.1.1</w:t>
      </w:r>
      <w:r w:rsidR="00986DE5">
        <w:rPr>
          <w:rFonts w:ascii="Times New Roman" w:hAnsi="Times New Roman" w:cs="Times New Roman"/>
          <w:sz w:val="28"/>
          <w:szCs w:val="28"/>
        </w:rPr>
        <w:t>4</w:t>
      </w:r>
      <w:r w:rsidR="00986DE5" w:rsidRPr="00D6305B">
        <w:rPr>
          <w:rFonts w:ascii="Times New Roman" w:hAnsi="Times New Roman" w:cs="Times New Roman"/>
          <w:sz w:val="28"/>
          <w:szCs w:val="28"/>
        </w:rPr>
        <w:t xml:space="preserve">. Участвует 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 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5</w:t>
      </w:r>
      <w:r w:rsidR="00986DE5" w:rsidRPr="003F5B69">
        <w:rPr>
          <w:rFonts w:ascii="Times New Roman" w:hAnsi="Times New Roman" w:cs="Calibri"/>
          <w:sz w:val="28"/>
        </w:rPr>
        <w:t>. Взаимодействует с правовыми (юридическими) подразделениями органов государственной власти Российской Федерации, органов государственной власти Ленинградской области и иных субъектов Российской Федерации, а также органов местного самоуправления.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6</w:t>
      </w:r>
      <w:r w:rsidR="00986DE5" w:rsidRPr="003F5B69">
        <w:rPr>
          <w:rFonts w:ascii="Times New Roman" w:hAnsi="Times New Roman" w:cs="Calibri"/>
          <w:sz w:val="28"/>
        </w:rPr>
        <w:t>. В пределах своей компетенции участвует в комплектовании архивных фондов.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.1.1</w:t>
      </w:r>
      <w:r w:rsidR="00986DE5">
        <w:rPr>
          <w:rFonts w:ascii="Times New Roman" w:hAnsi="Times New Roman" w:cs="Calibri"/>
          <w:sz w:val="28"/>
        </w:rPr>
        <w:t>7</w:t>
      </w:r>
      <w:r w:rsidR="00986DE5" w:rsidRPr="003F5B69">
        <w:rPr>
          <w:rFonts w:ascii="Times New Roman" w:hAnsi="Times New Roman" w:cs="Calibri"/>
          <w:sz w:val="28"/>
        </w:rPr>
        <w:t xml:space="preserve">. Качественно и своевременно выполняет поручения председателя комитета, </w:t>
      </w:r>
      <w:r w:rsidR="00986DE5">
        <w:rPr>
          <w:rFonts w:ascii="Times New Roman" w:hAnsi="Times New Roman" w:cs="Calibri"/>
          <w:sz w:val="28"/>
        </w:rPr>
        <w:t xml:space="preserve">первого </w:t>
      </w:r>
      <w:r w:rsidR="00986DE5" w:rsidRPr="003F5B69">
        <w:rPr>
          <w:rFonts w:ascii="Times New Roman" w:hAnsi="Times New Roman" w:cs="Calibri"/>
          <w:sz w:val="28"/>
        </w:rPr>
        <w:t xml:space="preserve">заместителя председателя </w:t>
      </w:r>
      <w:r w:rsidR="00986DE5">
        <w:rPr>
          <w:rFonts w:ascii="Times New Roman" w:hAnsi="Times New Roman" w:cs="Calibri"/>
          <w:sz w:val="28"/>
        </w:rPr>
        <w:t>К</w:t>
      </w:r>
      <w:r w:rsidR="00986DE5" w:rsidRPr="003F5B69">
        <w:rPr>
          <w:rFonts w:ascii="Times New Roman" w:hAnsi="Times New Roman" w:cs="Calibri"/>
          <w:sz w:val="28"/>
        </w:rPr>
        <w:t>омитета в соответствии с компетенцией отдела.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18</w:t>
      </w:r>
      <w:r w:rsidR="00986DE5" w:rsidRPr="003F5B69">
        <w:rPr>
          <w:rFonts w:ascii="Times New Roman" w:hAnsi="Times New Roman" w:cs="Calibri"/>
          <w:sz w:val="28"/>
        </w:rPr>
        <w:t xml:space="preserve">. Своевременно информирует председателя </w:t>
      </w:r>
      <w:r w:rsidR="00986DE5">
        <w:rPr>
          <w:rFonts w:ascii="Times New Roman" w:hAnsi="Times New Roman" w:cs="Calibri"/>
          <w:sz w:val="28"/>
        </w:rPr>
        <w:t>К</w:t>
      </w:r>
      <w:r w:rsidR="00986DE5" w:rsidRPr="003F5B69">
        <w:rPr>
          <w:rFonts w:ascii="Times New Roman" w:hAnsi="Times New Roman" w:cs="Calibri"/>
          <w:sz w:val="28"/>
        </w:rPr>
        <w:t>омитета о результатах деятельности отдела, в том числе предоставляет отчеты в порядке, установленном правовыми актами Ленинградской области или Губернатором Ленинградской области.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 w:rsidRPr="003F5B69">
        <w:rPr>
          <w:rFonts w:ascii="Times New Roman" w:hAnsi="Times New Roman" w:cs="Calibri"/>
          <w:sz w:val="28"/>
        </w:rPr>
        <w:t>.1.</w:t>
      </w:r>
      <w:r w:rsidR="00986DE5">
        <w:rPr>
          <w:rFonts w:ascii="Times New Roman" w:hAnsi="Times New Roman" w:cs="Calibri"/>
          <w:sz w:val="28"/>
        </w:rPr>
        <w:t>19</w:t>
      </w:r>
      <w:r w:rsidR="00986DE5" w:rsidRPr="003F5B69">
        <w:rPr>
          <w:rFonts w:ascii="Times New Roman" w:hAnsi="Times New Roman" w:cs="Calibri"/>
          <w:sz w:val="28"/>
        </w:rPr>
        <w:t>. Предоставляет информацию о деятельности отдела,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86DE5" w:rsidRPr="003F5B69" w:rsidRDefault="00914CAF" w:rsidP="00986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86DE5">
        <w:rPr>
          <w:rFonts w:ascii="Times New Roman" w:hAnsi="Times New Roman" w:cs="Calibri"/>
          <w:sz w:val="28"/>
        </w:rPr>
        <w:t>.1.20</w:t>
      </w:r>
      <w:r w:rsidR="00986DE5" w:rsidRPr="003F5B69">
        <w:rPr>
          <w:rFonts w:ascii="Times New Roman" w:hAnsi="Times New Roman" w:cs="Calibri"/>
          <w:sz w:val="28"/>
        </w:rPr>
        <w:t>. Обеспечивает внесение сведений в базы данных региональных и иных информационных систем в порядке и случаях, установленных федеральным и областным законодательств</w:t>
      </w:r>
      <w:r w:rsidR="00986DE5">
        <w:rPr>
          <w:rFonts w:ascii="Times New Roman" w:hAnsi="Times New Roman" w:cs="Calibri"/>
          <w:sz w:val="28"/>
        </w:rPr>
        <w:t>о</w:t>
      </w:r>
      <w:r w:rsidR="00986DE5" w:rsidRPr="003F5B69">
        <w:rPr>
          <w:rFonts w:ascii="Times New Roman" w:hAnsi="Times New Roman" w:cs="Calibri"/>
          <w:sz w:val="28"/>
        </w:rPr>
        <w:t>м.</w:t>
      </w:r>
    </w:p>
    <w:p w:rsidR="00A964CF" w:rsidRPr="00914CAF" w:rsidRDefault="00914CAF" w:rsidP="00914C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lastRenderedPageBreak/>
        <w:t>1</w:t>
      </w:r>
      <w:r w:rsidR="00986DE5" w:rsidRPr="00A611C0">
        <w:rPr>
          <w:rFonts w:ascii="Times New Roman" w:hAnsi="Times New Roman" w:cs="Calibri"/>
          <w:sz w:val="28"/>
        </w:rPr>
        <w:t>.</w:t>
      </w:r>
      <w:r w:rsidR="00986DE5">
        <w:rPr>
          <w:rFonts w:ascii="Times New Roman" w:hAnsi="Times New Roman" w:cs="Calibri"/>
          <w:sz w:val="28"/>
        </w:rPr>
        <w:t>1.21</w:t>
      </w:r>
      <w:r w:rsidR="00986DE5" w:rsidRPr="00A611C0">
        <w:rPr>
          <w:rFonts w:ascii="Times New Roman" w:hAnsi="Times New Roman" w:cs="Calibri"/>
          <w:sz w:val="28"/>
        </w:rPr>
        <w:t>. Осуществляет иные функции, которые возложены на отдел правовыми актами Губернатора Ленин</w:t>
      </w:r>
      <w:bookmarkStart w:id="0" w:name="_GoBack"/>
      <w:bookmarkEnd w:id="0"/>
      <w:r w:rsidR="00986DE5" w:rsidRPr="00A611C0">
        <w:rPr>
          <w:rFonts w:ascii="Times New Roman" w:hAnsi="Times New Roman" w:cs="Calibri"/>
          <w:sz w:val="28"/>
        </w:rPr>
        <w:t>градской области или Правительства Ленинградской области</w:t>
      </w:r>
      <w:r w:rsidR="00986DE5">
        <w:rPr>
          <w:rFonts w:ascii="Times New Roman" w:hAnsi="Times New Roman" w:cs="Calibri"/>
          <w:sz w:val="28"/>
        </w:rPr>
        <w:t>, поручениями председателя Комитета, первым заместителем</w:t>
      </w:r>
      <w:r w:rsidR="00986DE5" w:rsidRPr="00A611C0">
        <w:rPr>
          <w:rFonts w:ascii="Times New Roman" w:hAnsi="Times New Roman" w:cs="Calibri"/>
          <w:sz w:val="28"/>
        </w:rPr>
        <w:t xml:space="preserve"> председателя </w:t>
      </w:r>
      <w:r w:rsidR="00986DE5">
        <w:rPr>
          <w:rFonts w:ascii="Times New Roman" w:hAnsi="Times New Roman" w:cs="Calibri"/>
          <w:sz w:val="28"/>
        </w:rPr>
        <w:t>Комитета</w:t>
      </w:r>
    </w:p>
    <w:sectPr w:rsidR="00A964CF" w:rsidRPr="0091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5"/>
    <w:rsid w:val="000C0C9E"/>
    <w:rsid w:val="000E390B"/>
    <w:rsid w:val="0015202C"/>
    <w:rsid w:val="00266421"/>
    <w:rsid w:val="00423F06"/>
    <w:rsid w:val="004315B0"/>
    <w:rsid w:val="0057136A"/>
    <w:rsid w:val="005A04D4"/>
    <w:rsid w:val="006057A8"/>
    <w:rsid w:val="00674566"/>
    <w:rsid w:val="0067774F"/>
    <w:rsid w:val="008A1242"/>
    <w:rsid w:val="00914CAF"/>
    <w:rsid w:val="009735D1"/>
    <w:rsid w:val="00986DE5"/>
    <w:rsid w:val="00991C47"/>
    <w:rsid w:val="009E20A9"/>
    <w:rsid w:val="009F4F6A"/>
    <w:rsid w:val="00A41B8B"/>
    <w:rsid w:val="00A53888"/>
    <w:rsid w:val="00A964CF"/>
    <w:rsid w:val="00AF72B6"/>
    <w:rsid w:val="00B55B1A"/>
    <w:rsid w:val="00C63D5B"/>
    <w:rsid w:val="00CD275E"/>
    <w:rsid w:val="00D20B86"/>
    <w:rsid w:val="00D63DF3"/>
    <w:rsid w:val="00DF4A5A"/>
    <w:rsid w:val="00EE6576"/>
    <w:rsid w:val="00EF5E1C"/>
    <w:rsid w:val="00F50D54"/>
    <w:rsid w:val="00F86DC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D1"/>
    <w:pPr>
      <w:spacing w:after="0" w:line="240" w:lineRule="auto"/>
    </w:pPr>
  </w:style>
  <w:style w:type="paragraph" w:customStyle="1" w:styleId="ConsPlusNormal">
    <w:name w:val="ConsPlusNormal"/>
    <w:rsid w:val="00986D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E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5D1"/>
    <w:pPr>
      <w:spacing w:after="0" w:line="240" w:lineRule="auto"/>
    </w:pPr>
  </w:style>
  <w:style w:type="paragraph" w:customStyle="1" w:styleId="ConsPlusNormal">
    <w:name w:val="ConsPlusNormal"/>
    <w:rsid w:val="00986D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Суворова</dc:creator>
  <cp:lastModifiedBy>Анна Владимировна Исаева</cp:lastModifiedBy>
  <cp:revision>2</cp:revision>
  <dcterms:created xsi:type="dcterms:W3CDTF">2016-02-01T10:32:00Z</dcterms:created>
  <dcterms:modified xsi:type="dcterms:W3CDTF">2016-02-01T11:04:00Z</dcterms:modified>
</cp:coreProperties>
</file>